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hint="eastAsia" w:ascii="宋体" w:hAnsi="宋体" w:eastAsia="宋体" w:cs="宋体"/>
          <w:kern w:val="0"/>
          <w:sz w:val="24"/>
          <w:szCs w:val="24"/>
        </w:rPr>
        <w:t>Mosaic</w:t>
      </w:r>
      <w:r>
        <w:rPr>
          <w:rFonts w:hint="eastAsia" w:ascii="宋体" w:hAnsi="宋体" w:eastAsia="宋体" w:cs="宋体"/>
          <w:kern w:val="0"/>
          <w:sz w:val="24"/>
          <w:szCs w:val="24"/>
          <w:lang w:val="en-US" w:eastAsia="zh-CN"/>
        </w:rPr>
        <w:t xml:space="preserve"> APP</w:t>
      </w:r>
      <w:r>
        <w:rPr>
          <w:rFonts w:hint="eastAsia" w:ascii="宋体" w:hAnsi="宋体" w:eastAsia="宋体" w:cs="宋体"/>
          <w:kern w:val="0"/>
          <w:sz w:val="24"/>
          <w:szCs w:val="24"/>
        </w:rPr>
        <w:t>软件</w:t>
      </w:r>
      <w:r>
        <w:rPr>
          <w:rFonts w:ascii="宋体" w:hAnsi="宋体" w:eastAsia="宋体" w:cs="宋体"/>
          <w:kern w:val="0"/>
          <w:sz w:val="24"/>
          <w:szCs w:val="24"/>
        </w:rPr>
        <w:t>隐私政策</w:t>
      </w:r>
    </w:p>
    <w:p>
      <w:pPr>
        <w:widowControl/>
        <w:jc w:val="left"/>
        <w:rPr>
          <w:rFonts w:ascii="宋体" w:hAnsi="宋体" w:eastAsia="宋体" w:cs="宋体"/>
          <w:kern w:val="0"/>
          <w:sz w:val="24"/>
          <w:szCs w:val="24"/>
        </w:rPr>
      </w:pPr>
      <w:r>
        <w:rPr>
          <w:rFonts w:ascii="宋体" w:hAnsi="宋体" w:eastAsia="宋体" w:cs="宋体"/>
          <w:kern w:val="0"/>
          <w:sz w:val="24"/>
          <w:szCs w:val="24"/>
        </w:rPr>
        <w:t>生效日期：202</w:t>
      </w:r>
      <w:r>
        <w:rPr>
          <w:rFonts w:hint="eastAsia" w:ascii="宋体" w:hAnsi="宋体" w:eastAsia="宋体" w:cs="宋体"/>
          <w:kern w:val="0"/>
          <w:sz w:val="24"/>
          <w:szCs w:val="24"/>
        </w:rPr>
        <w:t>3</w:t>
      </w:r>
      <w:r>
        <w:rPr>
          <w:rFonts w:ascii="宋体" w:hAnsi="宋体" w:eastAsia="宋体" w:cs="宋体"/>
          <w:kern w:val="0"/>
          <w:sz w:val="24"/>
          <w:szCs w:val="24"/>
        </w:rPr>
        <w:t>年</w:t>
      </w:r>
      <w:r>
        <w:rPr>
          <w:rFonts w:hint="eastAsia" w:ascii="宋体" w:hAnsi="宋体" w:eastAsia="宋体" w:cs="宋体"/>
          <w:kern w:val="0"/>
          <w:sz w:val="24"/>
          <w:szCs w:val="24"/>
        </w:rPr>
        <w:t>8</w:t>
      </w:r>
      <w:r>
        <w:rPr>
          <w:rFonts w:ascii="宋体" w:hAnsi="宋体" w:eastAsia="宋体" w:cs="宋体"/>
          <w:kern w:val="0"/>
          <w:sz w:val="24"/>
          <w:szCs w:val="24"/>
        </w:rPr>
        <w:t>月</w:t>
      </w:r>
      <w:r>
        <w:rPr>
          <w:rFonts w:hint="eastAsia" w:ascii="宋体" w:hAnsi="宋体" w:eastAsia="宋体" w:cs="宋体"/>
          <w:kern w:val="0"/>
          <w:sz w:val="24"/>
          <w:szCs w:val="24"/>
        </w:rPr>
        <w:t>08</w:t>
      </w:r>
      <w:r>
        <w:rPr>
          <w:rFonts w:ascii="宋体" w:hAnsi="宋体" w:eastAsia="宋体" w:cs="宋体"/>
          <w:kern w:val="0"/>
          <w:sz w:val="24"/>
          <w:szCs w:val="24"/>
        </w:rPr>
        <w:t xml:space="preserve">日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本政策仅适用于“</w:t>
      </w:r>
      <w:r>
        <w:rPr>
          <w:rFonts w:hint="eastAsia" w:ascii="宋体" w:hAnsi="宋体" w:eastAsia="宋体" w:cs="宋体"/>
          <w:kern w:val="0"/>
          <w:sz w:val="24"/>
          <w:szCs w:val="24"/>
        </w:rPr>
        <w:t>福建鑫图光电有限公司</w:t>
      </w:r>
      <w:r>
        <w:rPr>
          <w:rFonts w:ascii="宋体" w:hAnsi="宋体" w:eastAsia="宋体" w:cs="宋体"/>
          <w:kern w:val="0"/>
          <w:sz w:val="24"/>
          <w:szCs w:val="24"/>
        </w:rPr>
        <w:t>”的“</w:t>
      </w:r>
      <w:r>
        <w:rPr>
          <w:rFonts w:hint="eastAsia" w:ascii="宋体" w:hAnsi="宋体" w:eastAsia="宋体" w:cs="宋体"/>
          <w:kern w:val="0"/>
          <w:sz w:val="24"/>
          <w:szCs w:val="24"/>
        </w:rPr>
        <w:t>Mosaic</w:t>
      </w:r>
      <w:r>
        <w:rPr>
          <w:rFonts w:hint="eastAsia" w:ascii="宋体" w:hAnsi="宋体" w:eastAsia="宋体" w:cs="宋体"/>
          <w:kern w:val="0"/>
          <w:sz w:val="24"/>
          <w:szCs w:val="24"/>
          <w:lang w:val="en-US" w:eastAsia="zh-CN"/>
        </w:rPr>
        <w:t xml:space="preserve"> APP</w:t>
      </w:r>
      <w:r>
        <w:rPr>
          <w:rFonts w:ascii="宋体" w:hAnsi="宋体" w:eastAsia="宋体" w:cs="宋体"/>
          <w:kern w:val="0"/>
          <w:sz w:val="24"/>
          <w:szCs w:val="24"/>
        </w:rPr>
        <w:t>”产品或服务。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本政策将帮助您了解以下内容：</w:t>
      </w:r>
      <w:r>
        <w:rPr>
          <w:rFonts w:ascii="宋体" w:hAnsi="宋体" w:eastAsia="宋体" w:cs="宋体"/>
          <w:kern w:val="0"/>
          <w:sz w:val="24"/>
          <w:szCs w:val="24"/>
        </w:rPr>
        <w:br w:type="textWrapping"/>
      </w:r>
      <w:r>
        <w:rPr>
          <w:rFonts w:ascii="宋体" w:hAnsi="宋体" w:eastAsia="宋体" w:cs="宋体"/>
          <w:kern w:val="0"/>
          <w:sz w:val="24"/>
          <w:szCs w:val="24"/>
        </w:rPr>
        <w:t>一、我们如何收集和使用您的用户信息</w:t>
      </w:r>
      <w:r>
        <w:rPr>
          <w:rFonts w:ascii="宋体" w:hAnsi="宋体" w:eastAsia="宋体" w:cs="宋体"/>
          <w:kern w:val="0"/>
          <w:sz w:val="24"/>
          <w:szCs w:val="24"/>
        </w:rPr>
        <w:br w:type="textWrapping"/>
      </w:r>
      <w:r>
        <w:rPr>
          <w:rFonts w:ascii="宋体" w:hAnsi="宋体" w:eastAsia="宋体" w:cs="宋体"/>
          <w:kern w:val="0"/>
          <w:sz w:val="24"/>
          <w:szCs w:val="24"/>
        </w:rPr>
        <w:t>二、我们如何使用 Cookie 和APP基础权限说明</w:t>
      </w:r>
      <w:r>
        <w:rPr>
          <w:rFonts w:ascii="宋体" w:hAnsi="宋体" w:eastAsia="宋体" w:cs="宋体"/>
          <w:kern w:val="0"/>
          <w:sz w:val="24"/>
          <w:szCs w:val="24"/>
        </w:rPr>
        <w:br w:type="textWrapping"/>
      </w:r>
      <w:r>
        <w:rPr>
          <w:rFonts w:ascii="宋体" w:hAnsi="宋体" w:eastAsia="宋体" w:cs="宋体"/>
          <w:kern w:val="0"/>
          <w:sz w:val="24"/>
          <w:szCs w:val="24"/>
        </w:rPr>
        <w:t>三、我们如何共享、转让、公开披露您的用户信息</w:t>
      </w:r>
      <w:r>
        <w:rPr>
          <w:rFonts w:ascii="宋体" w:hAnsi="宋体" w:eastAsia="宋体" w:cs="宋体"/>
          <w:kern w:val="0"/>
          <w:sz w:val="24"/>
          <w:szCs w:val="24"/>
        </w:rPr>
        <w:br w:type="textWrapping"/>
      </w:r>
      <w:r>
        <w:rPr>
          <w:rFonts w:ascii="宋体" w:hAnsi="宋体" w:eastAsia="宋体" w:cs="宋体"/>
          <w:kern w:val="0"/>
          <w:sz w:val="24"/>
          <w:szCs w:val="24"/>
        </w:rPr>
        <w:t>四、我们如何保护您的用户信息</w:t>
      </w:r>
      <w:r>
        <w:rPr>
          <w:rFonts w:ascii="宋体" w:hAnsi="宋体" w:eastAsia="宋体" w:cs="宋体"/>
          <w:kern w:val="0"/>
          <w:sz w:val="24"/>
          <w:szCs w:val="24"/>
        </w:rPr>
        <w:br w:type="textWrapping"/>
      </w:r>
      <w:r>
        <w:rPr>
          <w:rFonts w:ascii="宋体" w:hAnsi="宋体" w:eastAsia="宋体" w:cs="宋体"/>
          <w:kern w:val="0"/>
          <w:sz w:val="24"/>
          <w:szCs w:val="24"/>
        </w:rPr>
        <w:t>五、您的权利</w:t>
      </w:r>
      <w:r>
        <w:rPr>
          <w:rFonts w:ascii="宋体" w:hAnsi="宋体" w:eastAsia="宋体" w:cs="宋体"/>
          <w:kern w:val="0"/>
          <w:sz w:val="24"/>
          <w:szCs w:val="24"/>
        </w:rPr>
        <w:br w:type="textWrapping"/>
      </w:r>
      <w:r>
        <w:rPr>
          <w:rFonts w:ascii="宋体" w:hAnsi="宋体" w:eastAsia="宋体" w:cs="宋体"/>
          <w:kern w:val="0"/>
          <w:sz w:val="24"/>
          <w:szCs w:val="24"/>
        </w:rPr>
        <w:t>六、我们如何处理儿童的个人信息</w:t>
      </w:r>
      <w:r>
        <w:rPr>
          <w:rFonts w:ascii="宋体" w:hAnsi="宋体" w:eastAsia="宋体" w:cs="宋体"/>
          <w:kern w:val="0"/>
          <w:sz w:val="24"/>
          <w:szCs w:val="24"/>
        </w:rPr>
        <w:br w:type="textWrapping"/>
      </w:r>
      <w:r>
        <w:rPr>
          <w:rFonts w:ascii="宋体" w:hAnsi="宋体" w:eastAsia="宋体" w:cs="宋体"/>
          <w:kern w:val="0"/>
          <w:sz w:val="24"/>
          <w:szCs w:val="24"/>
        </w:rPr>
        <w:t>七、您的用户信息如何储存及如何在全球范围转移</w:t>
      </w:r>
      <w:r>
        <w:rPr>
          <w:rFonts w:ascii="宋体" w:hAnsi="宋体" w:eastAsia="宋体" w:cs="宋体"/>
          <w:kern w:val="0"/>
          <w:sz w:val="24"/>
          <w:szCs w:val="24"/>
        </w:rPr>
        <w:br w:type="textWrapping"/>
      </w:r>
      <w:r>
        <w:rPr>
          <w:rFonts w:ascii="宋体" w:hAnsi="宋体" w:eastAsia="宋体" w:cs="宋体"/>
          <w:kern w:val="0"/>
          <w:sz w:val="24"/>
          <w:szCs w:val="24"/>
        </w:rPr>
        <w:t>八、本政策如何更新</w:t>
      </w:r>
      <w:r>
        <w:rPr>
          <w:rFonts w:ascii="宋体" w:hAnsi="宋体" w:eastAsia="宋体" w:cs="宋体"/>
          <w:kern w:val="0"/>
          <w:sz w:val="24"/>
          <w:szCs w:val="24"/>
        </w:rPr>
        <w:br w:type="textWrapping"/>
      </w:r>
      <w:r>
        <w:rPr>
          <w:rFonts w:ascii="宋体" w:hAnsi="宋体" w:eastAsia="宋体" w:cs="宋体"/>
          <w:kern w:val="0"/>
          <w:sz w:val="24"/>
          <w:szCs w:val="24"/>
        </w:rPr>
        <w:t xml:space="preserve">九、如何联系我们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r>
        <w:rPr>
          <w:rFonts w:ascii="宋体" w:hAnsi="宋体" w:eastAsia="宋体" w:cs="宋体"/>
          <w:kern w:val="0"/>
          <w:sz w:val="24"/>
          <w:szCs w:val="24"/>
        </w:rPr>
        <w:br w:type="textWrapping"/>
      </w:r>
      <w:r>
        <w:rPr>
          <w:rFonts w:ascii="宋体" w:hAnsi="宋体" w:eastAsia="宋体" w:cs="宋体"/>
          <w:kern w:val="0"/>
          <w:sz w:val="24"/>
          <w:szCs w:val="24"/>
        </w:rPr>
        <w:t xml:space="preserve">请在使用我们的产品（或服务）前，仔细阅读并了解本隐私政策。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一、我们如何收集和使用您的用户信息</w:t>
      </w:r>
      <w:r>
        <w:rPr>
          <w:rFonts w:ascii="宋体" w:hAnsi="宋体" w:eastAsia="宋体" w:cs="宋体"/>
          <w:kern w:val="0"/>
          <w:sz w:val="24"/>
          <w:szCs w:val="24"/>
        </w:rPr>
        <w:br w:type="textWrapping"/>
      </w:r>
      <w:r>
        <w:rPr>
          <w:rFonts w:ascii="宋体" w:hAnsi="宋体" w:eastAsia="宋体" w:cs="宋体"/>
          <w:kern w:val="0"/>
          <w:sz w:val="24"/>
          <w:szCs w:val="24"/>
        </w:rPr>
        <w:t>（一）您使用我司产品或服务过程中我们收集和使用的信息</w:t>
      </w:r>
      <w:r>
        <w:rPr>
          <w:rFonts w:ascii="宋体" w:hAnsi="宋体" w:eastAsia="宋体" w:cs="宋体"/>
          <w:kern w:val="0"/>
          <w:sz w:val="24"/>
          <w:szCs w:val="24"/>
        </w:rPr>
        <w:br w:type="textWrapping"/>
      </w:r>
      <w:r>
        <w:rPr>
          <w:rFonts w:ascii="宋体" w:hAnsi="宋体" w:eastAsia="宋体" w:cs="宋体"/>
          <w:kern w:val="0"/>
          <w:sz w:val="24"/>
          <w:szCs w:val="24"/>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r>
        <w:rPr>
          <w:rFonts w:ascii="宋体" w:hAnsi="宋体" w:eastAsia="宋体" w:cs="宋体"/>
          <w:kern w:val="0"/>
          <w:sz w:val="24"/>
          <w:szCs w:val="24"/>
        </w:rPr>
        <w:br w:type="textWrapping"/>
      </w:r>
      <w:r>
        <w:rPr>
          <w:rFonts w:ascii="宋体" w:hAnsi="宋体" w:eastAsia="宋体" w:cs="宋体"/>
          <w:kern w:val="0"/>
          <w:sz w:val="24"/>
          <w:szCs w:val="24"/>
        </w:rPr>
        <w:t>在您使用我们的服务时，允许我们收集您自行向我们提供的或为向您提供服务所必要的信息包括：账户昵称、密码、密码保护选项、电子邮箱、手机号码、位置信息、设备信息等。</w:t>
      </w:r>
      <w:r>
        <w:rPr>
          <w:rFonts w:ascii="宋体" w:hAnsi="宋体" w:eastAsia="宋体" w:cs="宋体"/>
          <w:kern w:val="0"/>
          <w:sz w:val="24"/>
          <w:szCs w:val="24"/>
        </w:rPr>
        <w:br w:type="textWrapping"/>
      </w:r>
      <w:r>
        <w:rPr>
          <w:rFonts w:ascii="宋体" w:hAnsi="宋体" w:eastAsia="宋体" w:cs="宋体"/>
          <w:kern w:val="0"/>
          <w:sz w:val="24"/>
          <w:szCs w:val="24"/>
        </w:rPr>
        <w:t>对于我们收集的个人信息，我们将用于为您创建账号、提供签到信息分享服务、搜索服务、提供发布服务等。</w:t>
      </w:r>
      <w:r>
        <w:rPr>
          <w:rFonts w:ascii="宋体" w:hAnsi="宋体" w:eastAsia="宋体" w:cs="宋体"/>
          <w:kern w:val="0"/>
          <w:sz w:val="24"/>
          <w:szCs w:val="24"/>
        </w:rPr>
        <w:br w:type="textWrapping"/>
      </w:r>
      <w:r>
        <w:rPr>
          <w:rFonts w:ascii="宋体" w:hAnsi="宋体" w:eastAsia="宋体" w:cs="宋体"/>
          <w:kern w:val="0"/>
          <w:sz w:val="24"/>
          <w:szCs w:val="24"/>
        </w:rPr>
        <w:t>您提供的上述信息，将在您使用本服务期间持续授权我们使用。在您停止使用推送服务时，我们将停止使用并删除上述信息。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r>
        <w:rPr>
          <w:rFonts w:ascii="宋体" w:hAnsi="宋体" w:eastAsia="宋体" w:cs="宋体"/>
          <w:kern w:val="0"/>
          <w:sz w:val="24"/>
          <w:szCs w:val="24"/>
        </w:rPr>
        <w:br w:type="textWrapping"/>
      </w:r>
      <w:r>
        <w:rPr>
          <w:rFonts w:ascii="宋体" w:hAnsi="宋体" w:eastAsia="宋体" w:cs="宋体"/>
          <w:kern w:val="0"/>
          <w:sz w:val="24"/>
          <w:szCs w:val="24"/>
        </w:rPr>
        <w:t xml:space="preserve">（二）征得授权同意的例外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请您理解，根据法律法规及相关国家标准，以下情形中，我们收集和使用您的用户信息无需征得您的授权同意：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1、与国家安全、国防安全直接相关的；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2、与公共安全、公共卫生、重大公共利益直接相关的；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3、与犯罪侦查、起诉、审判和判决执行等直接相关的；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4、出于维护您或其他个人的生命、财产等重大合法权益但又很难得到本人同意的；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5、所收集的您的用户信息是您自行向社会公众公开的；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6、从合法公开披露的信息中收集的您的用户信息，如合法的新闻报道、政府信息公开等渠道；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7、根据您的要求签订或履行合同所必需的；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8、用于维护软件及相关服务的安全稳定运行所必需的，例如发现、处置软件及相关服务的故障；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9、个人信息控制者为新闻单位且其在开展合法的新闻报道所必需的；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10、学术研究机构基于公共利益开展统计或学术研究所必要，且对外提供学术研究或描述的结果时，对结果中所包含的个人信息进行去标识化处理的。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11、法律法规规定的其他情形。</w:t>
      </w:r>
      <w:r>
        <w:rPr>
          <w:rFonts w:ascii="宋体" w:hAnsi="宋体" w:eastAsia="宋体" w:cs="宋体"/>
          <w:kern w:val="0"/>
          <w:sz w:val="24"/>
          <w:szCs w:val="24"/>
        </w:rPr>
        <w:br w:type="textWrapping"/>
      </w:r>
      <w:r>
        <w:rPr>
          <w:rFonts w:ascii="宋体" w:hAnsi="宋体" w:eastAsia="宋体" w:cs="宋体"/>
          <w:kern w:val="0"/>
          <w:sz w:val="24"/>
          <w:szCs w:val="24"/>
        </w:rPr>
        <w:t xml:space="preserve">二、我们如何使用 Cookie 和基础权限说明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（一）Cookie为确保网站正常运转，我们会在您的计算机或移动设备上存储名为 Cookie 的小数据文件。Cookie 通常包含标识符、站点名称以及一些号码和字符。借助于 Cookie，网站能够存储您的访问偏好数据。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我们不会将Cookie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r>
        <w:rPr>
          <w:rFonts w:ascii="宋体" w:hAnsi="宋体" w:eastAsia="宋体" w:cs="宋体"/>
          <w:kern w:val="0"/>
          <w:sz w:val="24"/>
          <w:szCs w:val="24"/>
        </w:rPr>
        <w:br w:type="textWrapping"/>
      </w:r>
      <w:r>
        <w:rPr>
          <w:rFonts w:ascii="宋体" w:hAnsi="宋体" w:eastAsia="宋体" w:cs="宋体"/>
          <w:kern w:val="0"/>
          <w:sz w:val="24"/>
          <w:szCs w:val="24"/>
        </w:rPr>
        <w:t xml:space="preserve">（二）网站信标和像素标签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除Cookie 外，我们还会在网站上使用网站信标和像素标签等其他同类技术。例如，我们向您发送的电子邮件可能含有链接至我们网站内容的点击URL。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（三）DoNot Track（请勿追踪）很多网络浏览器均设有Do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（四）APP基础权限说明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 xml:space="preserve">存储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获取文件写权限保存采集图像，获取文件读取权限读取设备上的图像数据</w:t>
      </w:r>
    </w:p>
    <w:p>
      <w:pPr>
        <w:widowControl/>
        <w:spacing w:before="100" w:beforeAutospacing="1" w:after="100" w:afterAutospacing="1"/>
        <w:jc w:val="left"/>
        <w:rPr>
          <w:rFonts w:ascii="宋体" w:hAnsi="宋体" w:eastAsia="宋体" w:cs="宋体"/>
          <w:b/>
          <w:bCs/>
          <w:kern w:val="0"/>
          <w:sz w:val="24"/>
          <w:szCs w:val="24"/>
        </w:rPr>
      </w:pPr>
    </w:p>
    <w:p>
      <w:pPr>
        <w:widowControl/>
        <w:spacing w:before="100" w:beforeAutospacing="1" w:after="100" w:afterAutospacing="1"/>
        <w:jc w:val="left"/>
        <w:rPr>
          <w:rFonts w:hint="eastAsia" w:ascii="宋体" w:hAnsi="宋体" w:eastAsia="宋体" w:cs="宋体"/>
          <w:b/>
          <w:bCs/>
          <w:kern w:val="0"/>
          <w:sz w:val="24"/>
          <w:szCs w:val="24"/>
        </w:rPr>
      </w:pPr>
      <w:r>
        <w:rPr>
          <w:rFonts w:ascii="宋体" w:hAnsi="宋体" w:eastAsia="宋体" w:cs="宋体"/>
          <w:b/>
          <w:bCs/>
          <w:kern w:val="0"/>
          <w:sz w:val="24"/>
          <w:szCs w:val="24"/>
        </w:rPr>
        <w:t>相机 CAMERA</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在获取用户同意后，采集摄像图图像实时显示在软件界面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使用摄像头进行拍照或录制视频，用户上传图片发布信息等</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局域网广播</w:t>
      </w:r>
    </w:p>
    <w:p>
      <w:pPr>
        <w:widowControl/>
        <w:spacing w:before="100" w:beforeAutospacing="1" w:after="100" w:afterAutospacing="1"/>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通过局域网广播发送信息以查找可连接相机设备</w:t>
      </w:r>
      <w:bookmarkStart w:id="0" w:name="_GoBack"/>
      <w:bookmarkEnd w:id="0"/>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三、我们如何共享、转让、公开披露您的用户信息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（一）共享我们不会与其他的任何公司、组织和个人分享您的用户信息，但以下情况除外：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1、在获取明确同意的情况下共享：获得您的明确同意后，我们会与其他方共享您的用户信息。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2、我们可能会根据法律法规规定，或按政府主管部门的强制性要求，对外共享您的用户信息。</w:t>
      </w:r>
    </w:p>
    <w:p>
      <w:pPr>
        <w:widowControl/>
        <w:spacing w:before="100" w:beforeAutospacing="1" w:after="100" w:afterAutospacing="1"/>
        <w:jc w:val="left"/>
        <w:rPr>
          <w:rFonts w:hint="eastAsia" w:ascii="宋体" w:hAnsi="宋体" w:eastAsia="宋体" w:cs="宋体"/>
          <w:kern w:val="0"/>
          <w:sz w:val="24"/>
          <w:szCs w:val="24"/>
        </w:rPr>
      </w:pPr>
      <w:r>
        <w:rPr>
          <w:rFonts w:ascii="宋体" w:hAnsi="宋体" w:eastAsia="宋体" w:cs="宋体"/>
          <w:kern w:val="0"/>
          <w:sz w:val="24"/>
          <w:szCs w:val="24"/>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xml:space="preserve">（二）转让我们不会将您的用户信息转让给任何公司、组织和个人，但以下情况除外：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1、在获取明确同意的情况下转让：获得您的明确同意后，我们会向其他方转让您的用户信息；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2、在涉及合并、收购或破产清算时，如涉及到用户信息转让，我们会再要求新的持有您用户信息的公司、组织继续受此隐私政策的约束，否则我们将要求该公司、组织重新向您征求授权同意。</w:t>
      </w:r>
      <w:r>
        <w:rPr>
          <w:rFonts w:ascii="宋体" w:hAnsi="宋体" w:eastAsia="宋体" w:cs="宋体"/>
          <w:kern w:val="0"/>
          <w:sz w:val="24"/>
          <w:szCs w:val="24"/>
        </w:rPr>
        <w:br w:type="textWrapping"/>
      </w:r>
      <w:r>
        <w:rPr>
          <w:rFonts w:ascii="宋体" w:hAnsi="宋体" w:eastAsia="宋体" w:cs="宋体"/>
          <w:kern w:val="0"/>
          <w:sz w:val="24"/>
          <w:szCs w:val="24"/>
        </w:rPr>
        <w:t xml:space="preserve">（三）公开披露我们仅会在以下情况下，公开披露您的用户信息：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1、获得您明确同意后；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2、基于法律的披露：在法律、法律程序、诉讼或政府主管部门强制性要求的情况下，我们可能会公开披露您的用户信息。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xml:space="preserve">（四）共享、转让、公开披露信息时事先征得授权同意的例外请您理解，根据法律法规及相关国家标准，以下情形中，我们共享、转让、公开披露您的用户信息无需征得您的授权同意：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1、与国家安全、国防安全直接相关的；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2、与公共安全、公共卫生、重大公共利益直接相关的；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3、与犯罪侦查、起诉、审判和判决执行等直接相关的；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4、出于维护您或其他个人的生命、财产等重大合法权益但又很难得到本人同意的；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5、您自行向社会公众公开的信息；6、从合法公开披露的信息中收集的，如合法的新闻报道、政府信息公开等渠道。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xml:space="preserve">四、我们如何保护您的用户信息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（二）我们会采取一切合理可行的措施，确保未收集无关的用户信息。我们只会在达成本政策所述目的所需的期限内保留您的用户信息，除非需要延长保留期或受到法律的允许。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（三）互联网并非绝对安全的环境，而且电子邮件、即时通讯、及与其他用户的交流方式并未加密，我们强烈建议您不要通过此类方式发送用户信息。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（四）我们将定期更新并公开安全风险、用户信息安全影响评估等报告的有关内容。您可通过以下方式获得：补充安全风险公开途径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五）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六）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xml:space="preserve">五、您的权利按照中国相关的法律、法规、标准，以及其他国家、地区的通行做法，我们保障您对自己的用户信息行使以下权利：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访问您的用户信息您有权访问您的用户信息，法律法规规定的例外情况除外。如果您想行使数据访问权，可以通过以下方式自行访问：补充用户信息访问方式如果您无法通过上述链接访问这些用户信息，您可以随时使用我们的 Web 表单联系，或发送电子邮件至{公司邮箱}。我们将在30天内回复您的访问请求。对于您在使用我们的产品或服务过程中产生的其他用户信息，只要我们不需要过多投入，我们会向您提供。如果您想行使数据访问权，请发送电子邮件至{公司邮箱}。</w:t>
      </w:r>
      <w:r>
        <w:rPr>
          <w:rFonts w:ascii="宋体" w:hAnsi="宋体" w:eastAsia="宋体" w:cs="宋体"/>
          <w:kern w:val="0"/>
          <w:sz w:val="24"/>
          <w:szCs w:val="24"/>
        </w:rPr>
        <w:br w:type="textWrapping"/>
      </w:r>
      <w:r>
        <w:rPr>
          <w:rFonts w:ascii="宋体" w:hAnsi="宋体" w:eastAsia="宋体" w:cs="宋体"/>
          <w:kern w:val="0"/>
          <w:sz w:val="24"/>
          <w:szCs w:val="24"/>
        </w:rPr>
        <w:t xml:space="preserve">（二）更正您的用户信息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当您发现我们处理的关于您的用户信息有错误时，您有权要求我们作出更正。您可以通过“（一）访问您的用户信息”中罗列的方式提出更正申请。如果您无法通过上述链接更正这些用户信息，您可以随时使用我们的 Web 表单联系，或发送电子邮件至{公司邮箱}。我们将在30天内回复您的更正请求。</w:t>
      </w:r>
      <w:r>
        <w:rPr>
          <w:rFonts w:ascii="宋体" w:hAnsi="宋体" w:eastAsia="宋体" w:cs="宋体"/>
          <w:kern w:val="0"/>
          <w:sz w:val="24"/>
          <w:szCs w:val="24"/>
        </w:rPr>
        <w:br w:type="textWrapping"/>
      </w:r>
      <w:r>
        <w:rPr>
          <w:rFonts w:ascii="宋体" w:hAnsi="宋体" w:eastAsia="宋体" w:cs="宋体"/>
          <w:kern w:val="0"/>
          <w:sz w:val="24"/>
          <w:szCs w:val="24"/>
        </w:rPr>
        <w:t xml:space="preserve">（三）删除您的用户信息在以下情形中，您可以向我们提出删除用户信息的请求：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1、如果我们处理用户信息的行为违反法律法规；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2、如果我们收集、使用您的用户信息，却未征得您的同意；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3、如果我们处理用户信息的行为违反了与您的约定；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4、如果您不再使用我们的产品或服务，或您注销了账号；</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如果我们不再为您提供产品或服务。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r>
        <w:rPr>
          <w:rFonts w:ascii="宋体" w:hAnsi="宋体" w:eastAsia="宋体" w:cs="宋体"/>
          <w:kern w:val="0"/>
          <w:sz w:val="24"/>
          <w:szCs w:val="24"/>
        </w:rPr>
        <w:br w:type="textWrapping"/>
      </w:r>
      <w:r>
        <w:rPr>
          <w:rFonts w:ascii="宋体" w:hAnsi="宋体" w:eastAsia="宋体" w:cs="宋体"/>
          <w:kern w:val="0"/>
          <w:sz w:val="24"/>
          <w:szCs w:val="24"/>
        </w:rPr>
        <w:t>（四）改变您授权同意的范围每个业务功能需要一些基本的用户信息才能得以完成（见本政策“第一部分”）。对于用户信息的收集和使用，您可以随时给予或收回您的授权同意。您可以通过以下方式自行操作：补充改变用户信息的访问方式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r>
        <w:rPr>
          <w:rFonts w:ascii="宋体" w:hAnsi="宋体" w:eastAsia="宋体" w:cs="宋体"/>
          <w:kern w:val="0"/>
          <w:sz w:val="24"/>
          <w:szCs w:val="24"/>
        </w:rPr>
        <w:br w:type="textWrapping"/>
      </w:r>
      <w:r>
        <w:rPr>
          <w:rFonts w:ascii="宋体" w:hAnsi="宋体" w:eastAsia="宋体" w:cs="宋体"/>
          <w:kern w:val="0"/>
          <w:sz w:val="24"/>
          <w:szCs w:val="24"/>
        </w:rPr>
        <w:t>（五）用户信息主体注销账户您随时可注销此前注册的账户，您可以通过以下方式自行操作：补充注销账户的操作方式在注销账户之后，我们将停止为您提供产品或服务并依据您的要求，删除或匿名化您的信息，法律法规另有规定的除外。这也将可能导致您失去对您账户中数据的访问权，请您谨慎操作。</w:t>
      </w:r>
      <w:r>
        <w:rPr>
          <w:rFonts w:ascii="宋体" w:hAnsi="宋体" w:eastAsia="宋体" w:cs="宋体"/>
          <w:kern w:val="0"/>
          <w:sz w:val="24"/>
          <w:szCs w:val="24"/>
        </w:rPr>
        <w:br w:type="textWrapping"/>
      </w:r>
      <w:r>
        <w:rPr>
          <w:rFonts w:ascii="宋体" w:hAnsi="宋体" w:eastAsia="宋体" w:cs="宋体"/>
          <w:kern w:val="0"/>
          <w:sz w:val="24"/>
          <w:szCs w:val="24"/>
        </w:rPr>
        <w:t>（六）用户信息主体获取用户信息副本您有权获取您的用户信息副本，您可以通过以下方式自行操作：补充获取用户信息副本的操作方式在技术可行的前提下，例如数据接口匹配，我们还可按您的要求，直接将您的用户信息副本传输给您指定的第三方。</w:t>
      </w:r>
      <w:r>
        <w:rPr>
          <w:rFonts w:ascii="宋体" w:hAnsi="宋体" w:eastAsia="宋体" w:cs="宋体"/>
          <w:kern w:val="0"/>
          <w:sz w:val="24"/>
          <w:szCs w:val="24"/>
        </w:rPr>
        <w:br w:type="textWrapping"/>
      </w:r>
      <w:r>
        <w:rPr>
          <w:rFonts w:ascii="宋体" w:hAnsi="宋体" w:eastAsia="宋体" w:cs="宋体"/>
          <w:kern w:val="0"/>
          <w:sz w:val="24"/>
          <w:szCs w:val="24"/>
        </w:rPr>
        <w:t>（七）约束信息系统自动决策在某些业务功能中，我们可能仅依据信息系统、算法等在内的非人工自动决策机制作出决定。如果这些决定显著影响您的合法权益，您有权要求我们作出解释，我们也将提供适当的救济方式。</w:t>
      </w:r>
      <w:r>
        <w:rPr>
          <w:rFonts w:ascii="宋体" w:hAnsi="宋体" w:eastAsia="宋体" w:cs="宋体"/>
          <w:kern w:val="0"/>
          <w:sz w:val="24"/>
          <w:szCs w:val="24"/>
        </w:rPr>
        <w:br w:type="textWrapping"/>
      </w:r>
      <w:r>
        <w:rPr>
          <w:rFonts w:ascii="宋体" w:hAnsi="宋体" w:eastAsia="宋体" w:cs="宋体"/>
          <w:kern w:val="0"/>
          <w:sz w:val="24"/>
          <w:szCs w:val="24"/>
        </w:rPr>
        <w:t xml:space="preserve">（八）响应您的上述请求为保障安全，您可能需要提供书面请求，或以其他方式证明您的身份。我们可能会先要求您验证自己的身份，然后再处理您的请求。我们将在三十天内作出答复。如您不满意，还可以通过以下途径投诉：补充其他的申诉途径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1、与用户信息控制者履行法律法规规定的义务相关的；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2、与国家安全、国防安全直接相关的；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3、与公共安全、公共卫生、重大公共利益直接相关的；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4、与犯罪侦查、起诉、审判和执行判决等直接相关的；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5、用户信息控制者有充分证据表明用户信息主体存在主观恶意或滥用权利的；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6、出于维护用户信息主体或其他个人的生命、财产等重大合法权益但又很难得到本人同意的；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7、响应用户信息主体的请求将导致用户信息主体或其他个人、组织的合法权益受到严重损害的；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8、涉及商业秘密的。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六、我们如何处理儿童的个人信息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对于经父母或监护人同意而收集儿童用户信息的情况，我们只会在受到法律允许、父母或监护人明确同意或者保护儿童所必要的情况下储存、使用或公开披露此信息，否则我们会设法尽快删除相关数据。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七、您的用户信息如何储存以及如何在全球范围转移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由于我们通过遍布全球的资源和服务器提供产品或服务，这意味着，在获得您的授权同意后，您的用户信息可能会被转移到您使用产品或服务所在国家/地区的境外管辖区，或者受到来自这些管辖区的访问。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八、本政策如何更新我们的隐私政策可能变更。未经您明确同意，我们不会削减您按照本隐私政策所应享有的权利。我们会在本页面上发布对本政策所做的任何变更。对于重大变更，我们还会提供更为显著的通知。本政策所指的重大变更包括但不限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1、我们的服务模式发生重大变化。如处理用户信息的目的、处理的用户信息类型、用户信息的使用方式等；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2、我们在所有权结构、组织架构等方面发生重大变化。如业务调整、破产并购等引起的所有者变更等；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3、用户信息共享、转让或公开披露的主要对象发生变化；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4、您参与用户信息处理方面的权利及其行使方式发生重大变化；</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5、我们负责处理用户信息安全的责任部门、联络方式及投诉渠道发生变化时；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6、用户信息安全影响评估报告表明存在高风险时。我们还会将本政策的旧版本存档，供您查阅。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十、如何联系我们如果您对本隐私政策有任何疑问、意见或建议，通过以下方式与我们联系：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公司名：</w:t>
      </w:r>
      <w:r>
        <w:rPr>
          <w:rFonts w:hint="eastAsia" w:ascii="宋体" w:hAnsi="宋体" w:eastAsia="宋体" w:cs="宋体"/>
          <w:kern w:val="0"/>
          <w:sz w:val="24"/>
          <w:szCs w:val="24"/>
        </w:rPr>
        <w:t>福建鑫图光电有限公司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电子邮件</w:t>
      </w:r>
      <w:r>
        <w:rPr>
          <w:rFonts w:hint="eastAsia" w:ascii="宋体" w:hAnsi="宋体" w:eastAsia="宋体" w:cs="宋体"/>
          <w:kern w:val="0"/>
          <w:sz w:val="24"/>
          <w:szCs w:val="24"/>
        </w:rPr>
        <w:t>：service@tucsen.com</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电 话：</w:t>
      </w:r>
      <w:r>
        <w:rPr>
          <w:rFonts w:hint="eastAsia" w:ascii="宋体" w:hAnsi="宋体" w:eastAsia="宋体" w:cs="宋体"/>
          <w:kern w:val="0"/>
          <w:sz w:val="24"/>
          <w:szCs w:val="24"/>
        </w:rPr>
        <w:t xml:space="preserve">+86 </w:t>
      </w:r>
      <w:r>
        <w:rPr>
          <w:rFonts w:ascii="宋体" w:hAnsi="宋体" w:eastAsia="宋体" w:cs="宋体"/>
          <w:kern w:val="0"/>
          <w:sz w:val="24"/>
          <w:szCs w:val="24"/>
        </w:rPr>
        <w:t>591</w:t>
      </w:r>
      <w:r>
        <w:rPr>
          <w:rFonts w:hint="eastAsia" w:ascii="宋体" w:hAnsi="宋体" w:eastAsia="宋体" w:cs="宋体"/>
          <w:kern w:val="0"/>
          <w:sz w:val="24"/>
          <w:szCs w:val="24"/>
        </w:rPr>
        <w:t xml:space="preserve"> 28055080</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地 址：福建省福州市</w:t>
      </w:r>
      <w:r>
        <w:rPr>
          <w:rFonts w:hint="eastAsia" w:ascii="宋体" w:hAnsi="宋体" w:eastAsia="宋体" w:cs="宋体"/>
          <w:kern w:val="0"/>
          <w:sz w:val="24"/>
          <w:szCs w:val="24"/>
        </w:rPr>
        <w:t>仓山区盖山镇阳岐路万物社产业园5号楼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我们设立了用户信息保护专职部门，您可以通过以下方式与相关人员联系：补充用户信息保护相关的联系方式一般情况下，我们将在三十天内回复。如果您对我们的回复不满意，特别是我们的用户信息处理行为损害了您的合法权益，您还可以通过以下外部途径寻求解决方案：补充其他获取解决方案的外部途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YWYzMDk5ZmZmNTE5M2Y4N2U0MGEyZTdmZjRlNDkifQ=="/>
  </w:docVars>
  <w:rsids>
    <w:rsidRoot w:val="005754D5"/>
    <w:rsid w:val="00020CEF"/>
    <w:rsid w:val="002F4240"/>
    <w:rsid w:val="004B15A1"/>
    <w:rsid w:val="005754D5"/>
    <w:rsid w:val="00934FC6"/>
    <w:rsid w:val="360F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1047</Words>
  <Characters>5974</Characters>
  <Lines>49</Lines>
  <Paragraphs>14</Paragraphs>
  <TotalTime>901</TotalTime>
  <ScaleCrop>false</ScaleCrop>
  <LinksUpToDate>false</LinksUpToDate>
  <CharactersWithSpaces>7007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2023-08-09T10:42:00Z</dcterms:created>
  <dc:creator>xb21cn</dc:creator>
  <cp:lastModifiedBy>歐</cp:lastModifiedBy>
  <dcterms:modified xsi:type="dcterms:W3CDTF">2023-11-22T09:26:37Z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89AC7285D7B74F3B82911FBBCDAC0CBD_12</vt:lpwstr>
  </property>
</Properties>
</file>